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napToGrid w:val="0"/>
        <w:jc w:val="center"/>
        <w:rPr>
          <w:bCs/>
          <w:color w:val="FF0000"/>
          <w:w w:val="47"/>
          <w:sz w:val="96"/>
        </w:rPr>
      </w:pPr>
      <w:r>
        <w:rPr>
          <w:rFonts w:hint="eastAsia" w:eastAsia="方正小标宋简体"/>
          <w:snapToGrid w:val="0"/>
          <w:color w:val="FF0000"/>
          <w:w w:val="47"/>
          <w:sz w:val="96"/>
        </w:rPr>
        <w:t>郑州升达经贸管理学院招生就业处文件</w:t>
      </w:r>
    </w:p>
    <w:p>
      <w:pPr>
        <w:rPr>
          <w:rFonts w:hint="eastAsia" w:asciiTheme="minorEastAsia" w:hAnsiTheme="minorEastAsia" w:cstheme="minorEastAsia"/>
          <w:sz w:val="24"/>
        </w:rPr>
      </w:pPr>
      <w:r>
        <w:rPr>
          <w:rFonts w:hint="eastAsia" w:asciiTheme="minorEastAsia" w:hAnsiTheme="minorEastAsia" w:cstheme="minorEastAsia"/>
          <w:sz w:val="24"/>
        </w:rPr>
        <w:t xml:space="preserve">                         招就 【2017】</w:t>
      </w:r>
      <w:r>
        <w:rPr>
          <w:rFonts w:hint="eastAsia" w:asciiTheme="minorEastAsia" w:hAnsiTheme="minorEastAsia" w:cstheme="minorEastAsia"/>
          <w:sz w:val="24"/>
          <w:lang w:val="en-US" w:eastAsia="zh-CN"/>
        </w:rPr>
        <w:t>7</w:t>
      </w:r>
      <w:r>
        <w:rPr>
          <w:rFonts w:hint="eastAsia" w:asciiTheme="minorEastAsia" w:hAnsiTheme="minorEastAsia" w:cstheme="minorEastAsia"/>
          <w:sz w:val="24"/>
        </w:rPr>
        <w:t>号</w:t>
      </w:r>
    </w:p>
    <w:p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="仿宋_GB2312"/>
          <w:b/>
          <w:bCs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-19050</wp:posOffset>
                </wp:positionH>
                <wp:positionV relativeFrom="paragraph">
                  <wp:posOffset>224790</wp:posOffset>
                </wp:positionV>
                <wp:extent cx="557403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74030" cy="0"/>
                        </a:xfrm>
                        <a:prstGeom prst="line">
                          <a:avLst/>
                        </a:prstGeom>
                        <a:ln w="9525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1.5pt;margin-top:17.7pt;height:0pt;width:438.9pt;z-index:251658240;mso-width-relative:page;mso-height-relative:page;" filled="f" stroked="t" coordsize="21600,21600" o:gfxdata="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">
                <v:fill on="f" focussize="0,0"/>
                <v:stroke color="#FF0000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华文中宋" w:hAnsi="华文中宋" w:eastAsia="华文中宋" w:cs="华文中宋"/>
          <w:sz w:val="32"/>
          <w:szCs w:val="32"/>
          <w:lang w:val="en-US" w:eastAsia="zh-CN"/>
        </w:rPr>
      </w:pPr>
      <w:r>
        <w:rPr>
          <w:rFonts w:hint="eastAsia" w:ascii="华文中宋" w:hAnsi="华文中宋" w:eastAsia="华文中宋" w:cs="华文中宋"/>
          <w:sz w:val="32"/>
          <w:szCs w:val="32"/>
          <w:lang w:val="en-US" w:eastAsia="zh-CN"/>
        </w:rPr>
        <w:t>关于深入推进我院2017届毕业生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华文中宋" w:hAnsi="华文中宋" w:eastAsia="华文中宋" w:cs="华文中宋"/>
          <w:sz w:val="32"/>
          <w:szCs w:val="32"/>
          <w:lang w:val="en-US" w:eastAsia="zh-CN"/>
        </w:rPr>
      </w:pPr>
      <w:r>
        <w:rPr>
          <w:rFonts w:hint="eastAsia" w:ascii="华文中宋" w:hAnsi="华文中宋" w:eastAsia="华文中宋" w:cs="华文中宋"/>
          <w:sz w:val="32"/>
          <w:szCs w:val="32"/>
          <w:lang w:val="en-US" w:eastAsia="zh-CN"/>
        </w:rPr>
        <w:t>精准就业帮扶工作的通知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eastAsia" w:ascii="华文楷体" w:hAnsi="华文楷体" w:eastAsia="华文楷体" w:cs="华文楷体"/>
          <w:sz w:val="28"/>
          <w:szCs w:val="28"/>
          <w:lang w:val="en-US" w:eastAsia="zh-CN"/>
        </w:rPr>
      </w:pPr>
      <w:r>
        <w:rPr>
          <w:rFonts w:hint="eastAsia" w:ascii="华文楷体" w:hAnsi="华文楷体" w:eastAsia="华文楷体" w:cs="华文楷体"/>
          <w:sz w:val="28"/>
          <w:szCs w:val="28"/>
          <w:lang w:val="en-US" w:eastAsia="zh-CN"/>
        </w:rPr>
        <w:t>各系：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eastAsia" w:ascii="华文楷体" w:hAnsi="华文楷体" w:eastAsia="华文楷体" w:cs="华文楷体"/>
          <w:sz w:val="28"/>
          <w:szCs w:val="28"/>
          <w:lang w:val="en-US" w:eastAsia="zh-CN"/>
        </w:rPr>
      </w:pPr>
      <w:r>
        <w:rPr>
          <w:rFonts w:hint="eastAsia" w:ascii="华文楷体" w:hAnsi="华文楷体" w:eastAsia="华文楷体" w:cs="华文楷体"/>
          <w:sz w:val="28"/>
          <w:szCs w:val="28"/>
          <w:lang w:val="en-US" w:eastAsia="zh-CN"/>
        </w:rPr>
        <w:t>为深入贯彻落实河南省教育厅《关于做好2017年普通高校毕业生就业创业工作的通知》（教学[2017]170号）的文件精神及《关于做好2017届毕业生精准就业信息服务工作的通知》（教学[2016]745号）的文件要求，建立健全精准就业帮扶机制，积极拓展就业渠道，强化毕业生“一对一”就业指导服务，促进我院毕业生更加充分、更高质量就业，现就做好我院2017届毕业生精准就业帮扶工作通知如下：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eastAsia" w:ascii="华文楷体" w:hAnsi="华文楷体" w:eastAsia="华文楷体" w:cs="华文楷体"/>
          <w:b/>
          <w:bCs/>
          <w:sz w:val="28"/>
          <w:szCs w:val="28"/>
          <w:lang w:val="en-US" w:eastAsia="zh-CN"/>
        </w:rPr>
      </w:pPr>
      <w:r>
        <w:rPr>
          <w:rFonts w:hint="eastAsia" w:ascii="华文楷体" w:hAnsi="华文楷体" w:eastAsia="华文楷体" w:cs="华文楷体"/>
          <w:b/>
          <w:bCs/>
          <w:sz w:val="28"/>
          <w:szCs w:val="28"/>
          <w:lang w:val="en-US" w:eastAsia="zh-CN"/>
        </w:rPr>
        <w:t>充分认识精准就业帮扶的重要性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eastAsia" w:ascii="华文楷体" w:hAnsi="华文楷体" w:eastAsia="华文楷体" w:cs="华文楷体"/>
          <w:sz w:val="28"/>
          <w:szCs w:val="28"/>
          <w:lang w:val="en-US" w:eastAsia="zh-CN"/>
        </w:rPr>
      </w:pPr>
      <w:r>
        <w:rPr>
          <w:rFonts w:hint="eastAsia" w:ascii="华文楷体" w:hAnsi="华文楷体" w:eastAsia="华文楷体" w:cs="华文楷体"/>
          <w:sz w:val="28"/>
          <w:szCs w:val="28"/>
          <w:lang w:val="en-US" w:eastAsia="zh-CN"/>
        </w:rPr>
        <w:t>就业精准帮扶工作是新形势下做好我院毕业生就业工作的必然要求，不仅关系到毕业生的个人成长、社会价值的实现，同时也是关系到学院和谐稳定发展的大局。因此，各系要高度重视精准就业帮扶工作的重要性，要明确目标，强化责任分工，统筹多方资源，加大人员和资金的投入，确保精准就业帮扶工作的顺利开展，确保学生更加充分、更高质量就业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eastAsia" w:ascii="华文楷体" w:hAnsi="华文楷体" w:eastAsia="华文楷体" w:cs="华文楷体"/>
          <w:b/>
          <w:bCs/>
          <w:sz w:val="28"/>
          <w:szCs w:val="28"/>
          <w:lang w:val="en-US" w:eastAsia="zh-CN"/>
        </w:rPr>
      </w:pPr>
      <w:r>
        <w:rPr>
          <w:rFonts w:hint="eastAsia" w:ascii="华文楷体" w:hAnsi="华文楷体" w:eastAsia="华文楷体" w:cs="华文楷体"/>
          <w:b/>
          <w:bCs/>
          <w:sz w:val="28"/>
          <w:szCs w:val="28"/>
          <w:lang w:val="en-US" w:eastAsia="zh-CN"/>
        </w:rPr>
        <w:t>建立精准就业帮扶台账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eastAsia" w:ascii="华文楷体" w:hAnsi="华文楷体" w:eastAsia="华文楷体" w:cs="华文楷体"/>
          <w:sz w:val="28"/>
          <w:szCs w:val="28"/>
          <w:lang w:val="en-US" w:eastAsia="zh-CN"/>
        </w:rPr>
      </w:pPr>
      <w:r>
        <w:rPr>
          <w:rFonts w:hint="eastAsia" w:ascii="华文楷体" w:hAnsi="华文楷体" w:eastAsia="华文楷体" w:cs="华文楷体"/>
          <w:sz w:val="28"/>
          <w:szCs w:val="28"/>
          <w:lang w:val="en-US" w:eastAsia="zh-CN"/>
        </w:rPr>
        <w:t>要对毕业生需求精准分析，分门别类建立动态台账。要建立两类学生精准帮扶台账，一是就业推荐学生帮扶台账（详见附件1、2），特别是要准确掌握家庭困难、少数民族、身体残疾等学生的择业意向和就业状态，按照“一生一策”的原则帮助他们顺利实现就业；二是个性化就业指导帮扶台账（详见附件3），要准确掌握此类学生思想动态、心理状态、指导需求，引导学生预约“一对一”个性化咨询服务，开展个性化就业指导活动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eastAsia" w:ascii="华文楷体" w:hAnsi="华文楷体" w:eastAsia="华文楷体" w:cs="华文楷体"/>
          <w:b/>
          <w:bCs/>
          <w:sz w:val="28"/>
          <w:szCs w:val="28"/>
          <w:lang w:val="en-US" w:eastAsia="zh-CN"/>
        </w:rPr>
      </w:pPr>
      <w:r>
        <w:rPr>
          <w:rFonts w:hint="eastAsia" w:ascii="华文楷体" w:hAnsi="华文楷体" w:eastAsia="华文楷体" w:cs="华文楷体"/>
          <w:b/>
          <w:bCs/>
          <w:sz w:val="28"/>
          <w:szCs w:val="28"/>
          <w:lang w:val="en-US" w:eastAsia="zh-CN"/>
        </w:rPr>
        <w:t>开展形式多样的毕业生就业信息服务活动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eastAsia" w:ascii="华文楷体" w:hAnsi="华文楷体" w:eastAsia="华文楷体" w:cs="华文楷体"/>
          <w:sz w:val="28"/>
          <w:szCs w:val="28"/>
          <w:lang w:val="en-US" w:eastAsia="zh-CN"/>
        </w:rPr>
      </w:pPr>
      <w:r>
        <w:rPr>
          <w:rFonts w:hint="eastAsia" w:ascii="华文楷体" w:hAnsi="华文楷体" w:eastAsia="华文楷体" w:cs="华文楷体"/>
          <w:sz w:val="28"/>
          <w:szCs w:val="28"/>
          <w:lang w:val="en-US" w:eastAsia="zh-CN"/>
        </w:rPr>
        <w:t>各系要充分利用“互联网＋”就业新模式，及早规划、及早部署，积极利用各系就业信息网、各系就业微信群、就业微信公众号等多种形式开展就业信息推送服务。一方面各系要进一步完善本系就业创业网站，及时更新就业相关信息；另一方面要建立精准就业帮扶微信群组，搭建好用人单位与学生交流沟通平台；三是要做好就业岗位推荐工作，确保需要精准就业帮扶的学生生均推荐岗位不少于1个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eastAsia" w:ascii="华文楷体" w:hAnsi="华文楷体" w:eastAsia="华文楷体" w:cs="华文楷体"/>
          <w:b/>
          <w:bCs/>
          <w:sz w:val="28"/>
          <w:szCs w:val="28"/>
          <w:lang w:val="en-US" w:eastAsia="zh-CN"/>
        </w:rPr>
      </w:pPr>
      <w:r>
        <w:rPr>
          <w:rFonts w:hint="eastAsia" w:ascii="华文楷体" w:hAnsi="华文楷体" w:eastAsia="华文楷体" w:cs="华文楷体"/>
          <w:b/>
          <w:bCs/>
          <w:sz w:val="28"/>
          <w:szCs w:val="28"/>
          <w:lang w:val="en-US" w:eastAsia="zh-CN"/>
        </w:rPr>
        <w:t>相关要求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eastAsia" w:ascii="华文楷体" w:hAnsi="华文楷体" w:eastAsia="华文楷体" w:cs="华文楷体"/>
          <w:sz w:val="28"/>
          <w:szCs w:val="28"/>
          <w:lang w:val="en-US" w:eastAsia="zh-CN"/>
        </w:rPr>
      </w:pPr>
      <w:r>
        <w:rPr>
          <w:rFonts w:hint="eastAsia" w:ascii="华文楷体" w:hAnsi="华文楷体" w:eastAsia="华文楷体" w:cs="华文楷体"/>
          <w:sz w:val="28"/>
          <w:szCs w:val="28"/>
          <w:lang w:val="en-US" w:eastAsia="zh-CN"/>
        </w:rPr>
        <w:t>各系就业推荐帮扶学生台账、个性化就业指导帮扶台账请于4月30日前报送至就业处；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eastAsia" w:ascii="华文楷体" w:hAnsi="华文楷体" w:eastAsia="华文楷体" w:cs="华文楷体"/>
          <w:sz w:val="28"/>
          <w:szCs w:val="28"/>
          <w:lang w:val="en-US" w:eastAsia="zh-CN"/>
        </w:rPr>
      </w:pPr>
      <w:r>
        <w:rPr>
          <w:rFonts w:hint="eastAsia" w:ascii="华文楷体" w:hAnsi="华文楷体" w:eastAsia="华文楷体" w:cs="华文楷体"/>
          <w:sz w:val="28"/>
          <w:szCs w:val="28"/>
          <w:lang w:val="en-US" w:eastAsia="zh-CN"/>
        </w:rPr>
        <w:t>各系通过本系就业信息网、就业微信群组转发学院《关于开展“2017届毕业生精准推荐系列活动”的通知》，就业处将于4月30日前至各系网站检查。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eastAsia" w:ascii="华文楷体" w:hAnsi="华文楷体" w:eastAsia="华文楷体" w:cs="华文楷体"/>
          <w:sz w:val="28"/>
          <w:szCs w:val="28"/>
          <w:lang w:val="en-US" w:eastAsia="zh-CN"/>
        </w:rPr>
      </w:pPr>
      <w:r>
        <w:rPr>
          <w:rFonts w:hint="eastAsia" w:ascii="华文楷体" w:hAnsi="华文楷体" w:eastAsia="华文楷体" w:cs="华文楷体"/>
          <w:sz w:val="28"/>
          <w:szCs w:val="28"/>
          <w:lang w:val="en-US" w:eastAsia="zh-CN"/>
        </w:rPr>
        <w:t>各系就业要做好学生就业岗位推荐工作记录（登记表和咨询帮扶记录），该项工作将列入就业评估考核。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eastAsia" w:ascii="华文楷体" w:hAnsi="华文楷体" w:eastAsia="华文楷体" w:cs="华文楷体"/>
          <w:sz w:val="28"/>
          <w:szCs w:val="28"/>
          <w:lang w:val="en-US" w:eastAsia="zh-CN"/>
        </w:rPr>
      </w:pPr>
      <w:r>
        <w:rPr>
          <w:rFonts w:hint="eastAsia" w:ascii="华文楷体" w:hAnsi="华文楷体" w:eastAsia="华文楷体" w:cs="华文楷体"/>
          <w:sz w:val="28"/>
          <w:szCs w:val="28"/>
          <w:lang w:val="en-US" w:eastAsia="zh-CN"/>
        </w:rPr>
        <w:t>附件1：《2017届就业精准帮扶学生登记汇总表》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eastAsia" w:ascii="华文楷体" w:hAnsi="华文楷体" w:eastAsia="华文楷体" w:cs="华文楷体"/>
          <w:sz w:val="28"/>
          <w:szCs w:val="28"/>
          <w:lang w:val="en-US" w:eastAsia="zh-CN"/>
        </w:rPr>
      </w:pPr>
      <w:r>
        <w:rPr>
          <w:rFonts w:hint="eastAsia" w:ascii="华文楷体" w:hAnsi="华文楷体" w:eastAsia="华文楷体" w:cs="华文楷体"/>
          <w:sz w:val="28"/>
          <w:szCs w:val="28"/>
          <w:lang w:val="en-US" w:eastAsia="zh-CN"/>
        </w:rPr>
        <w:t>附件2：《2017届就业精准帮扶学生登记表》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eastAsia" w:ascii="华文楷体" w:hAnsi="华文楷体" w:eastAsia="华文楷体" w:cs="华文楷体"/>
          <w:sz w:val="28"/>
          <w:szCs w:val="28"/>
          <w:lang w:val="en-US" w:eastAsia="zh-CN"/>
        </w:rPr>
      </w:pPr>
      <w:r>
        <w:rPr>
          <w:rFonts w:hint="eastAsia" w:ascii="华文楷体" w:hAnsi="华文楷体" w:eastAsia="华文楷体" w:cs="华文楷体"/>
          <w:sz w:val="28"/>
          <w:szCs w:val="28"/>
          <w:lang w:val="en-US" w:eastAsia="zh-CN"/>
        </w:rPr>
        <w:t>附件3：《2017届个性化就业指导学生登记表》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eastAsia" w:ascii="华文楷体" w:hAnsi="华文楷体" w:eastAsia="华文楷体" w:cs="华文楷体"/>
          <w:sz w:val="28"/>
          <w:szCs w:val="28"/>
          <w:lang w:val="en-US" w:eastAsia="zh-CN"/>
        </w:rPr>
      </w:pPr>
      <w:r>
        <w:rPr>
          <w:rFonts w:hint="eastAsia" w:ascii="华文楷体" w:hAnsi="华文楷体" w:eastAsia="华文楷体" w:cs="华文楷体"/>
          <w:sz w:val="28"/>
          <w:szCs w:val="28"/>
          <w:lang w:val="en-US" w:eastAsia="zh-CN"/>
        </w:rPr>
        <w:t xml:space="preserve">                                      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eastAsia" w:ascii="华文楷体" w:hAnsi="华文楷体" w:eastAsia="华文楷体" w:cs="华文楷体"/>
          <w:sz w:val="28"/>
          <w:szCs w:val="28"/>
          <w:lang w:val="en-US" w:eastAsia="zh-CN"/>
        </w:rPr>
      </w:pPr>
      <w:r>
        <w:rPr>
          <w:rFonts w:hint="eastAsia" w:ascii="华文楷体" w:hAnsi="华文楷体" w:eastAsia="华文楷体" w:cs="华文楷体"/>
          <w:sz w:val="28"/>
          <w:szCs w:val="28"/>
          <w:lang w:val="en-US" w:eastAsia="zh-CN"/>
        </w:rPr>
        <w:t xml:space="preserve">                                           招生就业处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eastAsia" w:ascii="华文楷体" w:hAnsi="华文楷体" w:eastAsia="华文楷体" w:cs="华文楷体"/>
          <w:sz w:val="28"/>
          <w:szCs w:val="28"/>
          <w:lang w:val="en-US" w:eastAsia="zh-CN"/>
        </w:rPr>
      </w:pPr>
      <w:r>
        <w:rPr>
          <w:rFonts w:hint="eastAsia" w:ascii="华文楷体" w:hAnsi="华文楷体" w:eastAsia="华文楷体" w:cs="华文楷体"/>
          <w:sz w:val="28"/>
          <w:szCs w:val="28"/>
          <w:lang w:val="en-US" w:eastAsia="zh-CN"/>
        </w:rPr>
        <w:t xml:space="preserve">                                         2017年4月5日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方正小标宋简体">
    <w:altName w:val="黑体"/>
    <w:panose1 w:val="00000000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Calibri Light">
    <w:altName w:val="Times New Roman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E5B267"/>
    <w:multiLevelType w:val="singleLevel"/>
    <w:tmpl w:val="58E5B267"/>
    <w:lvl w:ilvl="0" w:tentative="0">
      <w:start w:val="1"/>
      <w:numFmt w:val="chineseCounting"/>
      <w:suff w:val="nothing"/>
      <w:lvlText w:val="%1、"/>
      <w:lvlJc w:val="left"/>
    </w:lvl>
  </w:abstractNum>
  <w:abstractNum w:abstractNumId="1">
    <w:nsid w:val="58E5BF55"/>
    <w:multiLevelType w:val="singleLevel"/>
    <w:tmpl w:val="58E5BF55"/>
    <w:lvl w:ilvl="0" w:tentative="0">
      <w:start w:val="1"/>
      <w:numFmt w:val="chineseCounting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A95407"/>
    <w:rsid w:val="071F59B8"/>
    <w:rsid w:val="13FB2A35"/>
    <w:rsid w:val="1B152862"/>
    <w:rsid w:val="237B1729"/>
    <w:rsid w:val="25F11AC4"/>
    <w:rsid w:val="33C7067C"/>
    <w:rsid w:val="3C9804DD"/>
    <w:rsid w:val="5CA95407"/>
    <w:rsid w:val="64D25AF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bsharetext"/>
    <w:basedOn w:val="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Office_10.1.0.6382_F1E327BC-269C-435d-A152-05C5408002CA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2017-04-06T02:27:00Z</dcterms:created>
  <dc:creator>hp</dc:creator>
  <cp:lastModifiedBy>hp</cp:lastModifiedBy>
  <dcterms:modified xsi:type="dcterms:W3CDTF">2017-04-10T06:29:14Z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2052-10.1.0.6382</vt:lpwstr>
  </property>
</Properties>
</file>